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A" w:rsidRPr="00A951A0" w:rsidRDefault="002C5D2A" w:rsidP="002C5D2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951A0">
        <w:rPr>
          <w:rFonts w:ascii="Arial" w:hAnsi="Arial" w:cs="Arial"/>
          <w:b/>
          <w:sz w:val="28"/>
        </w:rPr>
        <w:t>Types of Abuse/Signs &amp; Symptoms</w:t>
      </w:r>
    </w:p>
    <w:p w:rsidR="002C5D2A" w:rsidRPr="00A951A0" w:rsidRDefault="002C5D2A" w:rsidP="002C5D2A">
      <w:pPr>
        <w:rPr>
          <w:rFonts w:ascii="Arial" w:hAnsi="Arial" w:cs="Arial"/>
          <w:b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'No Secrets' identifies categories of abuse.  They are:</w:t>
      </w:r>
    </w:p>
    <w:p w:rsidR="002C5D2A" w:rsidRPr="00A951A0" w:rsidRDefault="002C5D2A" w:rsidP="002C5D2A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C5D2A" w:rsidRPr="00A951A0" w:rsidTr="002C5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Physical Abuse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Hitting. Slapping.  Pushing.  Kicking.  Misuse of medication.  Restraint.  Inappropriate sanctions.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 xml:space="preserve">Series of unexplained falls or major injuries.  Injuries/bruises at different stages of healing.  Bruising in unusual sites e.g.  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inner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arms, thighs.  Abrasions.  Teeth indentations.  Injuries to head or face.  Client very passive.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Sexual Abuse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Including rape and sexual assault or sexual acts to which the vulnerable adult has not consented, or could consent, or was pressured into consenting.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Change in behaviour.  Overt sexual behaviour or language.  Difficulty in walking, sitting.  Injuries to genital and/or anal area.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Neglect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Includes acts of omission.  Ignoring physical or medical care needs.  Failure to provide access to appropriate health, social care or educational services.  Withholding necessities of life e.g. medications, nutrition, heating.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Absence of food, heat, hygiene, clothing, comfort.  Preventing client to have access to services.  Isolation.  Absence of prescribed medication.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Psychological Abuse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Emotional abuse.  Threats of harm or abandonment.  Deprivation of contact.  Humiliation, blaming, controlling, intimidation, coercion, harassment, verbal abuse, isolation or withdrawal from services or supportive networks.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 xml:space="preserve">Withdrawal, depression.  Cowering and fearfulness.  Change in sleep patterns.  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Agitation, confusion, change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in behaviour.  Change in appetite/weight.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Financial Abuse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Theft, fraud, exploitation.  Pressure in connection with wills, property, inheritance or financial transactions.  Misuse or misappropriation of property, possessions or benefits.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 xml:space="preserve">Unpaid bills.  Basic needs not being met.  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lack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of cash on day to day basis.</w:t>
            </w:r>
          </w:p>
        </w:tc>
      </w:tr>
    </w:tbl>
    <w:p w:rsidR="002C5D2A" w:rsidRPr="00A951A0" w:rsidRDefault="002C5D2A" w:rsidP="002C5D2A">
      <w:pPr>
        <w:rPr>
          <w:rFonts w:ascii="Arial" w:hAnsi="Arial" w:cs="Arial"/>
          <w:sz w:val="24"/>
        </w:rPr>
        <w:sectPr w:rsidR="002C5D2A" w:rsidRPr="00A951A0">
          <w:headerReference w:type="default" r:id="rId8"/>
          <w:pgSz w:w="11906" w:h="16838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2C5D2A" w:rsidRPr="00A951A0" w:rsidTr="002C5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lastRenderedPageBreak/>
              <w:t>Institutional Abuse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Poor care standards, lack of positive responses to complex needs.  Rigid routines.  Inadequate staffing.  Insufficient knowledge base within service.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Inability to make choices or decisions.  Agitation if routine broken.</w:t>
            </w:r>
          </w:p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Disorientation.  Patterns of challenging behaviour-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261" w:type="dxa"/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Discriminatory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Abusive Action</w:t>
            </w:r>
          </w:p>
        </w:tc>
        <w:tc>
          <w:tcPr>
            <w:tcW w:w="4261" w:type="dxa"/>
            <w:tcBorders>
              <w:right w:val="single" w:sz="4" w:space="0" w:color="auto"/>
            </w:tcBorders>
          </w:tcPr>
          <w:p w:rsidR="002C5D2A" w:rsidRPr="00A951A0" w:rsidRDefault="002C5D2A" w:rsidP="002C5D2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951A0">
              <w:rPr>
                <w:rFonts w:ascii="Arial" w:hAnsi="Arial" w:cs="Arial"/>
                <w:b/>
                <w:sz w:val="24"/>
              </w:rPr>
              <w:t>Signs &amp; Symptoms</w:t>
            </w:r>
          </w:p>
        </w:tc>
      </w:tr>
      <w:tr w:rsidR="002C5D2A" w:rsidRPr="00A951A0" w:rsidTr="002C5D2A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 xml:space="preserve">Racist, sexist, or that based on a person's disability.  Other forms of harassment, slurs or similar treatment.  Failure of agencies to ensure that </w:t>
            </w:r>
            <w:proofErr w:type="gramStart"/>
            <w:r w:rsidRPr="00A951A0">
              <w:rPr>
                <w:rFonts w:ascii="Arial" w:hAnsi="Arial" w:cs="Arial"/>
                <w:sz w:val="24"/>
              </w:rPr>
              <w:t>staff receive</w:t>
            </w:r>
            <w:proofErr w:type="gramEnd"/>
            <w:r w:rsidRPr="00A951A0">
              <w:rPr>
                <w:rFonts w:ascii="Arial" w:hAnsi="Arial" w:cs="Arial"/>
                <w:sz w:val="24"/>
              </w:rPr>
              <w:t xml:space="preserve"> adequate anti-discrimination practice training.</w:t>
            </w:r>
          </w:p>
        </w:tc>
        <w:tc>
          <w:tcPr>
            <w:tcW w:w="42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5D2A" w:rsidRPr="00A951A0" w:rsidRDefault="002C5D2A" w:rsidP="002C5D2A">
            <w:pPr>
              <w:rPr>
                <w:rFonts w:ascii="Arial" w:hAnsi="Arial" w:cs="Arial"/>
                <w:sz w:val="24"/>
              </w:rPr>
            </w:pPr>
            <w:r w:rsidRPr="00A951A0">
              <w:rPr>
                <w:rFonts w:ascii="Arial" w:hAnsi="Arial" w:cs="Arial"/>
                <w:sz w:val="24"/>
              </w:rPr>
              <w:t>Low self esteem.  Withdrawal.  Depression.  Fear.  Anger.</w:t>
            </w:r>
          </w:p>
        </w:tc>
      </w:tr>
    </w:tbl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jc w:val="center"/>
        <w:rPr>
          <w:rFonts w:ascii="Arial" w:hAnsi="Arial" w:cs="Arial"/>
          <w:b/>
          <w:sz w:val="28"/>
        </w:rPr>
      </w:pPr>
      <w:r w:rsidRPr="00A951A0">
        <w:rPr>
          <w:rFonts w:ascii="Arial" w:hAnsi="Arial" w:cs="Arial"/>
          <w:b/>
          <w:sz w:val="28"/>
        </w:rPr>
        <w:t>Risk Indicators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These may be additional indicators that abuse is occurring: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destruction of physical environment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turning night into day/sleep disturbance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chronic incontinence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extreme physical and/or emotional dependence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verbal abuse and aggression towards the carer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changes in personality caused by illness and/or medication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non compliance with carers wishes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obsessive behaviour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wandering/absconding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self harm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Where the preceding trigger behaviours by the vulnerable adult are apparent, the following problems exhibited by the carer may increase the risk and likelihood of an abusive situation: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alcoholism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mental illness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stress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chronic fatigue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conflicting demands or other family members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There may also be a variety of other contributing factors such as a family history: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marital violence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child abuse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previous relationship difficulties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conflicting demands of other family members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Family problems: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housing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financial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employment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support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ck of respite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Individual unmet needs:</w:t>
      </w: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appropriate opportunities for the experience of all types of personal relationships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appropriate opportunity for individual autonomy or choice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lack of knowledge of information and support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rPr>
          <w:rFonts w:ascii="Arial" w:hAnsi="Arial" w:cs="Arial"/>
          <w:b/>
          <w:sz w:val="24"/>
        </w:rPr>
      </w:pPr>
      <w:r w:rsidRPr="00A951A0">
        <w:rPr>
          <w:rFonts w:ascii="Arial" w:hAnsi="Arial" w:cs="Arial"/>
          <w:b/>
          <w:sz w:val="24"/>
        </w:rPr>
        <w:t>Organisational factors:</w:t>
      </w:r>
    </w:p>
    <w:p w:rsidR="002C5D2A" w:rsidRPr="00A951A0" w:rsidRDefault="002C5D2A" w:rsidP="002C5D2A">
      <w:pPr>
        <w:rPr>
          <w:rFonts w:ascii="Arial" w:hAnsi="Arial" w:cs="Arial"/>
          <w:sz w:val="24"/>
        </w:rPr>
      </w:pP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weak or oppressive management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inadequate staffing (numbers, competence)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inadequate staff supervision support</w:t>
      </w:r>
    </w:p>
    <w:p w:rsidR="002C5D2A" w:rsidRPr="00A951A0" w:rsidRDefault="002C5D2A" w:rsidP="002C5D2A">
      <w:pPr>
        <w:numPr>
          <w:ilvl w:val="0"/>
          <w:numId w:val="1"/>
        </w:numPr>
        <w:tabs>
          <w:tab w:val="clear" w:pos="397"/>
          <w:tab w:val="num" w:pos="1117"/>
        </w:tabs>
        <w:ind w:left="1117"/>
        <w:rPr>
          <w:rFonts w:ascii="Arial" w:hAnsi="Arial" w:cs="Arial"/>
          <w:sz w:val="24"/>
        </w:rPr>
      </w:pPr>
      <w:r w:rsidRPr="00A951A0">
        <w:rPr>
          <w:rFonts w:ascii="Arial" w:hAnsi="Arial" w:cs="Arial"/>
          <w:sz w:val="24"/>
        </w:rPr>
        <w:t>closed communication</w:t>
      </w:r>
    </w:p>
    <w:p w:rsidR="00791609" w:rsidRDefault="00791609">
      <w:pPr>
        <w:rPr>
          <w:rFonts w:ascii="Arial" w:hAnsi="Arial"/>
          <w:sz w:val="24"/>
        </w:rPr>
      </w:pPr>
    </w:p>
    <w:sectPr w:rsidR="00791609" w:rsidSect="0022052F">
      <w:pgSz w:w="11906" w:h="16838" w:code="9"/>
      <w:pgMar w:top="1440" w:right="1797" w:bottom="1440" w:left="1797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C0" w:rsidRDefault="00FB17C0">
      <w:r>
        <w:separator/>
      </w:r>
    </w:p>
  </w:endnote>
  <w:endnote w:type="continuationSeparator" w:id="0">
    <w:p w:rsidR="00FB17C0" w:rsidRDefault="00FB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C0" w:rsidRDefault="00FB17C0">
      <w:r>
        <w:separator/>
      </w:r>
    </w:p>
  </w:footnote>
  <w:footnote w:type="continuationSeparator" w:id="0">
    <w:p w:rsidR="00FB17C0" w:rsidRDefault="00FB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B6E" w:rsidRPr="00735B6E" w:rsidRDefault="00735B6E" w:rsidP="00735B6E">
    <w:pPr>
      <w:pStyle w:val="Header"/>
      <w:jc w:val="right"/>
      <w:rPr>
        <w:rFonts w:ascii="Arial" w:hAnsi="Arial" w:cs="Arial"/>
        <w:b/>
        <w:sz w:val="24"/>
        <w:szCs w:val="24"/>
      </w:rPr>
    </w:pPr>
    <w:r w:rsidRPr="00735B6E">
      <w:rPr>
        <w:rFonts w:ascii="Arial" w:hAnsi="Arial" w:cs="Arial"/>
        <w:b/>
        <w:sz w:val="24"/>
        <w:szCs w:val="24"/>
      </w:rPr>
      <w:t xml:space="preserve">Appendix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E7B"/>
    <w:multiLevelType w:val="singleLevel"/>
    <w:tmpl w:val="7EA4C63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2A"/>
    <w:rsid w:val="0014621C"/>
    <w:rsid w:val="00172B61"/>
    <w:rsid w:val="0022052F"/>
    <w:rsid w:val="002C5D2A"/>
    <w:rsid w:val="002E23E2"/>
    <w:rsid w:val="002F19FB"/>
    <w:rsid w:val="00360C9B"/>
    <w:rsid w:val="003E6799"/>
    <w:rsid w:val="004A3126"/>
    <w:rsid w:val="006B5AD6"/>
    <w:rsid w:val="00735B6E"/>
    <w:rsid w:val="00791609"/>
    <w:rsid w:val="007D1B7E"/>
    <w:rsid w:val="008C1BD5"/>
    <w:rsid w:val="00925F8C"/>
    <w:rsid w:val="00934620"/>
    <w:rsid w:val="00971263"/>
    <w:rsid w:val="00A96FCC"/>
    <w:rsid w:val="00C63A1E"/>
    <w:rsid w:val="00D522C1"/>
    <w:rsid w:val="00E3528E"/>
    <w:rsid w:val="00E61EB9"/>
    <w:rsid w:val="00F70435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2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EB9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2A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D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EB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Abuse/Signs &amp; Symptoms</vt:lpstr>
    </vt:vector>
  </TitlesOfParts>
  <Company>Herts County Council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Abuse/Signs &amp; Symptoms</dc:title>
  <dc:creator>Hertfordshire County Council</dc:creator>
  <cp:lastModifiedBy>Cathy Wareham</cp:lastModifiedBy>
  <cp:revision>2</cp:revision>
  <dcterms:created xsi:type="dcterms:W3CDTF">2017-03-08T11:46:00Z</dcterms:created>
  <dcterms:modified xsi:type="dcterms:W3CDTF">2017-03-08T11:46:00Z</dcterms:modified>
</cp:coreProperties>
</file>