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68" w:rsidRDefault="00B36268" w:rsidP="00B36268">
      <w:pPr>
        <w:spacing w:after="0" w:line="259" w:lineRule="auto"/>
        <w:ind w:left="616" w:right="1402"/>
        <w:jc w:val="center"/>
      </w:pPr>
      <w:r>
        <w:rPr>
          <w:b/>
        </w:rPr>
        <w:t xml:space="preserve">APPENDIX 7 </w:t>
      </w:r>
    </w:p>
    <w:p w:rsidR="00B36268" w:rsidRDefault="00B36268" w:rsidP="00B36268">
      <w:pPr>
        <w:spacing w:after="20" w:line="259" w:lineRule="auto"/>
        <w:ind w:left="0" w:firstLine="0"/>
      </w:pPr>
      <w:r>
        <w:rPr>
          <w:b/>
        </w:rPr>
        <w:t xml:space="preserve"> </w:t>
      </w:r>
    </w:p>
    <w:p w:rsidR="00B36268" w:rsidRDefault="00B36268" w:rsidP="00B36268">
      <w:pPr>
        <w:pStyle w:val="Heading1"/>
        <w:ind w:right="1402"/>
      </w:pPr>
      <w:r>
        <w:t xml:space="preserve">‘FINANCIAL ASSESSMENT FORM’ </w:t>
      </w:r>
    </w:p>
    <w:p w:rsidR="00B36268" w:rsidRDefault="00B36268" w:rsidP="00B36268">
      <w:pPr>
        <w:spacing w:after="163" w:line="259" w:lineRule="auto"/>
        <w:ind w:left="0" w:firstLine="0"/>
      </w:pPr>
      <w:r>
        <w:rPr>
          <w:b/>
          <w:sz w:val="15"/>
        </w:rPr>
        <w:t xml:space="preserve"> </w:t>
      </w:r>
    </w:p>
    <w:p w:rsidR="00B36268" w:rsidRDefault="00B36268" w:rsidP="00B36268">
      <w:pPr>
        <w:spacing w:line="250" w:lineRule="auto"/>
        <w:ind w:left="310" w:right="234"/>
      </w:pPr>
      <w:r>
        <w:rPr>
          <w:b/>
        </w:rPr>
        <w:t xml:space="preserve">Income: </w:t>
      </w:r>
    </w:p>
    <w:tbl>
      <w:tblPr>
        <w:tblStyle w:val="TableGrid"/>
        <w:tblW w:w="8526" w:type="dxa"/>
        <w:tblInd w:w="300" w:type="dxa"/>
        <w:tblCellMar>
          <w:left w:w="5" w:type="dxa"/>
          <w:right w:w="115" w:type="dxa"/>
        </w:tblCellMar>
        <w:tblLook w:val="04A0" w:firstRow="1" w:lastRow="0" w:firstColumn="1" w:lastColumn="0" w:noHBand="0" w:noVBand="1"/>
      </w:tblPr>
      <w:tblGrid>
        <w:gridCol w:w="4609"/>
        <w:gridCol w:w="3917"/>
      </w:tblGrid>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rPr>
                <w:b/>
              </w:rPr>
              <w:t xml:space="preserve">Item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rPr>
                <w:b/>
              </w:rPr>
              <w:t xml:space="preserve">Amount (£) </w:t>
            </w:r>
          </w:p>
        </w:tc>
      </w:tr>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Clothing allowance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Pocket money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16-19 Bursary Scheme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Traineeship allowance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r w:rsidR="00B36268" w:rsidTr="009977A6">
        <w:trPr>
          <w:trHeight w:val="283"/>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Modern Apprenticeship Allowance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Earnings (part and full-time)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r w:rsidR="00B36268" w:rsidTr="009977A6">
        <w:trPr>
          <w:trHeight w:val="289"/>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Other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Sub-total 1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bl>
    <w:p w:rsidR="00B36268" w:rsidRDefault="00B36268" w:rsidP="00B36268">
      <w:pPr>
        <w:spacing w:after="0" w:line="259" w:lineRule="auto"/>
        <w:ind w:left="0" w:firstLine="0"/>
      </w:pPr>
      <w:r>
        <w:rPr>
          <w:b/>
        </w:rPr>
        <w:t xml:space="preserve"> </w:t>
      </w:r>
    </w:p>
    <w:tbl>
      <w:tblPr>
        <w:tblStyle w:val="TableGrid"/>
        <w:tblW w:w="8526" w:type="dxa"/>
        <w:tblInd w:w="300" w:type="dxa"/>
        <w:tblCellMar>
          <w:left w:w="5" w:type="dxa"/>
          <w:right w:w="115" w:type="dxa"/>
        </w:tblCellMar>
        <w:tblLook w:val="04A0" w:firstRow="1" w:lastRow="0" w:firstColumn="1" w:lastColumn="0" w:noHBand="0" w:noVBand="1"/>
      </w:tblPr>
      <w:tblGrid>
        <w:gridCol w:w="4609"/>
        <w:gridCol w:w="3917"/>
      </w:tblGrid>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Less fares related to work/training/study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r w:rsidR="00B36268" w:rsidTr="009977A6">
        <w:trPr>
          <w:trHeight w:val="286"/>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t xml:space="preserve">Sub-total 2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bl>
    <w:p w:rsidR="00B36268" w:rsidRDefault="00B36268" w:rsidP="00B36268">
      <w:pPr>
        <w:ind w:left="0" w:right="4335" w:firstLine="300"/>
      </w:pPr>
      <w:r>
        <w:t xml:space="preserve">Deduct ‘Subtotal 2’ from ‘Subtotal 1’ to produce ‘Total’  </w:t>
      </w:r>
    </w:p>
    <w:tbl>
      <w:tblPr>
        <w:tblStyle w:val="TableGrid"/>
        <w:tblW w:w="8526" w:type="dxa"/>
        <w:tblInd w:w="300" w:type="dxa"/>
        <w:tblCellMar>
          <w:left w:w="5" w:type="dxa"/>
          <w:right w:w="115" w:type="dxa"/>
        </w:tblCellMar>
        <w:tblLook w:val="04A0" w:firstRow="1" w:lastRow="0" w:firstColumn="1" w:lastColumn="0" w:noHBand="0" w:noVBand="1"/>
      </w:tblPr>
      <w:tblGrid>
        <w:gridCol w:w="4609"/>
        <w:gridCol w:w="3917"/>
      </w:tblGrid>
      <w:tr w:rsidR="00B36268" w:rsidTr="009977A6">
        <w:trPr>
          <w:trHeight w:val="288"/>
        </w:trPr>
        <w:tc>
          <w:tcPr>
            <w:tcW w:w="4609"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108" w:firstLine="0"/>
            </w:pPr>
            <w:r>
              <w:rPr>
                <w:b/>
              </w:rPr>
              <w:t xml:space="preserve">Total </w:t>
            </w:r>
          </w:p>
        </w:tc>
        <w:tc>
          <w:tcPr>
            <w:tcW w:w="3917" w:type="dxa"/>
            <w:tcBorders>
              <w:top w:val="single" w:sz="4" w:space="0" w:color="000000"/>
              <w:left w:val="single" w:sz="4" w:space="0" w:color="000000"/>
              <w:bottom w:val="single" w:sz="4" w:space="0" w:color="000000"/>
              <w:right w:val="single" w:sz="4" w:space="0" w:color="000000"/>
            </w:tcBorders>
          </w:tcPr>
          <w:p w:rsidR="00B36268" w:rsidRDefault="00B36268" w:rsidP="009977A6">
            <w:pPr>
              <w:spacing w:after="0" w:line="259" w:lineRule="auto"/>
              <w:ind w:left="0" w:firstLine="0"/>
            </w:pPr>
            <w:r>
              <w:rPr>
                <w:rFonts w:ascii="Times New Roman" w:eastAsia="Times New Roman" w:hAnsi="Times New Roman" w:cs="Times New Roman"/>
                <w:sz w:val="20"/>
              </w:rPr>
              <w:t xml:space="preserve"> </w:t>
            </w:r>
          </w:p>
        </w:tc>
      </w:tr>
    </w:tbl>
    <w:p w:rsidR="00B36268" w:rsidRDefault="00B36268" w:rsidP="00B36268">
      <w:pPr>
        <w:spacing w:after="0" w:line="259" w:lineRule="auto"/>
        <w:ind w:left="0" w:firstLine="0"/>
      </w:pPr>
      <w:r>
        <w:t xml:space="preserve"> </w:t>
      </w:r>
    </w:p>
    <w:p w:rsidR="00B36268" w:rsidRDefault="00B36268" w:rsidP="00B36268">
      <w:pPr>
        <w:ind w:left="310" w:right="1006"/>
      </w:pPr>
      <w:r>
        <w:t xml:space="preserve">If ‘Total’ is over £85.50, one third of the surplus amount is the young person’s contribution. This will be deducted from the pocket money and clothing allowance until it exceeds these amounts. When this occurs the pocket money and clothing allowance will cease the social worker or placement supervising social worker will collect the amount of contribution exceeding pocket money and clothing allowance. </w:t>
      </w:r>
    </w:p>
    <w:p w:rsidR="00B36268" w:rsidRDefault="00B36268" w:rsidP="00B36268">
      <w:pPr>
        <w:spacing w:after="0" w:line="259" w:lineRule="auto"/>
        <w:ind w:left="0" w:firstLine="0"/>
      </w:pPr>
      <w:r>
        <w:t xml:space="preserve"> </w:t>
      </w:r>
    </w:p>
    <w:p w:rsidR="00B36268" w:rsidRDefault="00B36268" w:rsidP="00B36268">
      <w:pPr>
        <w:ind w:left="310" w:right="298"/>
      </w:pPr>
      <w:r>
        <w:t xml:space="preserve">This form will need to be completed by the young person living in foster care (16 and 17-year olds) with their foster carer or personal advisor. </w:t>
      </w:r>
    </w:p>
    <w:p w:rsidR="00B36268" w:rsidRDefault="00B36268" w:rsidP="00B36268">
      <w:pPr>
        <w:spacing w:after="0" w:line="259" w:lineRule="auto"/>
        <w:ind w:left="0" w:firstLine="0"/>
      </w:pPr>
      <w:r>
        <w:t xml:space="preserve"> </w:t>
      </w:r>
    </w:p>
    <w:p w:rsidR="00B36268" w:rsidRDefault="00B36268" w:rsidP="00B36268">
      <w:pPr>
        <w:pStyle w:val="Heading2"/>
        <w:spacing w:after="33"/>
        <w:ind w:left="310" w:right="234"/>
      </w:pPr>
      <w:r>
        <w:rPr>
          <w:u w:val="none"/>
        </w:rPr>
        <w:t xml:space="preserve">Young People should be provided with information about the reduction and contributions process </w:t>
      </w:r>
    </w:p>
    <w:p w:rsidR="00B36268" w:rsidRDefault="00B36268" w:rsidP="00B36268">
      <w:pPr>
        <w:ind w:left="310" w:right="298"/>
      </w:pPr>
      <w:r>
        <w:t xml:space="preserve">Young people should be issued with a ‘Contributions Notice’ setting out the following: </w:t>
      </w:r>
    </w:p>
    <w:p w:rsidR="00B36268" w:rsidRDefault="00B36268" w:rsidP="00B36268">
      <w:pPr>
        <w:spacing w:after="0" w:line="259" w:lineRule="auto"/>
        <w:ind w:left="0" w:firstLine="0"/>
      </w:pPr>
      <w:r>
        <w:t xml:space="preserve"> </w:t>
      </w:r>
    </w:p>
    <w:p w:rsidR="00B36268" w:rsidRDefault="00B36268" w:rsidP="00B36268">
      <w:pPr>
        <w:numPr>
          <w:ilvl w:val="0"/>
          <w:numId w:val="1"/>
        </w:numPr>
        <w:spacing w:after="29"/>
        <w:ind w:right="298" w:hanging="283"/>
      </w:pPr>
      <w:r>
        <w:t xml:space="preserve">The level of reduction of their allowance/s </w:t>
      </w:r>
    </w:p>
    <w:p w:rsidR="00B36268" w:rsidRDefault="00B36268" w:rsidP="00B36268">
      <w:pPr>
        <w:numPr>
          <w:ilvl w:val="0"/>
          <w:numId w:val="1"/>
        </w:numPr>
        <w:spacing w:after="29"/>
        <w:ind w:right="298" w:hanging="283"/>
      </w:pPr>
      <w:r>
        <w:t xml:space="preserve">The level of their contribution </w:t>
      </w:r>
    </w:p>
    <w:p w:rsidR="00B36268" w:rsidRDefault="00B36268" w:rsidP="00B36268">
      <w:pPr>
        <w:numPr>
          <w:ilvl w:val="0"/>
          <w:numId w:val="1"/>
        </w:numPr>
        <w:spacing w:after="29"/>
        <w:ind w:right="298" w:hanging="283"/>
      </w:pPr>
      <w:r>
        <w:t xml:space="preserve">When the reduction or contribution will commence </w:t>
      </w:r>
    </w:p>
    <w:p w:rsidR="00B36268" w:rsidRDefault="00B36268" w:rsidP="00B36268">
      <w:pPr>
        <w:numPr>
          <w:ilvl w:val="0"/>
          <w:numId w:val="1"/>
        </w:numPr>
        <w:spacing w:after="29"/>
        <w:ind w:right="298" w:hanging="283"/>
      </w:pPr>
      <w:r>
        <w:t xml:space="preserve">How the reduction will be made or how the contribution will be collected </w:t>
      </w:r>
    </w:p>
    <w:p w:rsidR="00B36268" w:rsidRDefault="00B36268" w:rsidP="00B36268">
      <w:pPr>
        <w:numPr>
          <w:ilvl w:val="0"/>
          <w:numId w:val="1"/>
        </w:numPr>
        <w:spacing w:after="31"/>
        <w:ind w:right="298" w:hanging="283"/>
      </w:pPr>
      <w:r>
        <w:t xml:space="preserve">What the young person can do if their circumstances change </w:t>
      </w:r>
    </w:p>
    <w:p w:rsidR="00B36268" w:rsidRDefault="00B36268" w:rsidP="00B36268">
      <w:pPr>
        <w:numPr>
          <w:ilvl w:val="0"/>
          <w:numId w:val="1"/>
        </w:numPr>
        <w:spacing w:after="26"/>
        <w:ind w:right="298" w:hanging="283"/>
      </w:pPr>
      <w:r>
        <w:t xml:space="preserve">What the young person can do if they do not agree with the assessed reduction or contribution. </w:t>
      </w:r>
    </w:p>
    <w:p w:rsidR="00851AEF" w:rsidRDefault="00851AEF">
      <w:bookmarkStart w:id="0" w:name="_GoBack"/>
      <w:bookmarkEnd w:id="0"/>
    </w:p>
    <w:sectPr w:rsidR="00851AEF">
      <w:headerReference w:type="even" r:id="rId5"/>
      <w:headerReference w:type="default" r:id="rId6"/>
      <w:footerReference w:type="even" r:id="rId7"/>
      <w:footerReference w:type="default" r:id="rId8"/>
      <w:headerReference w:type="first" r:id="rId9"/>
      <w:footerReference w:type="first" r:id="rId10"/>
      <w:pgSz w:w="11911" w:h="16841"/>
      <w:pgMar w:top="1433" w:right="344" w:bottom="1536" w:left="1140" w:header="720" w:footer="7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17" w:rsidRDefault="00FA1253">
    <w:pPr>
      <w:spacing w:after="0" w:line="216" w:lineRule="auto"/>
      <w:ind w:left="0" w:right="756" w:firstLine="300"/>
    </w:pPr>
    <w:r>
      <w:rPr>
        <w:sz w:val="16"/>
      </w:rPr>
      <w:t xml:space="preserve">Foster Care Payments </w:t>
    </w:r>
    <w:r>
      <w:rPr>
        <w:sz w:val="16"/>
      </w:rPr>
      <w:tab/>
      <w:t xml:space="preserve">Page 75 of 75 </w:t>
    </w:r>
    <w:r>
      <w:rPr>
        <w:sz w:val="16"/>
      </w:rPr>
      <w:tab/>
      <w:t xml:space="preserve">April 2019 </w:t>
    </w:r>
    <w:r>
      <w:rPr>
        <w:sz w:val="31"/>
        <w:vertAlign w:val="superscript"/>
      </w:rPr>
      <w:t xml:space="preserve"> </w:t>
    </w:r>
    <w:r>
      <w:rPr>
        <w:sz w:val="31"/>
        <w:vertAlign w:val="superscript"/>
      </w:rPr>
      <w:tab/>
    </w:r>
    <w:r>
      <w:rPr>
        <w:sz w:val="16"/>
      </w:rPr>
      <w:t xml:space="preserve">CSF3666 </w:t>
    </w:r>
    <w:r>
      <w:rPr>
        <w:sz w:val="16"/>
      </w:rPr>
      <w:tab/>
      <w:t xml:space="preserve">Issue No.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17" w:rsidRDefault="00FA1253">
    <w:pPr>
      <w:spacing w:after="0" w:line="216" w:lineRule="auto"/>
      <w:ind w:left="0" w:right="756" w:firstLine="300"/>
    </w:pPr>
    <w:r>
      <w:rPr>
        <w:sz w:val="16"/>
      </w:rPr>
      <w:t xml:space="preserve">Foster Care Payments </w:t>
    </w:r>
    <w:r>
      <w:rPr>
        <w:sz w:val="16"/>
      </w:rPr>
      <w:tab/>
      <w:t xml:space="preserve">Page 75 of 75 </w:t>
    </w:r>
    <w:r>
      <w:rPr>
        <w:sz w:val="16"/>
      </w:rPr>
      <w:tab/>
      <w:t xml:space="preserve">April 2019 </w:t>
    </w:r>
    <w:r>
      <w:rPr>
        <w:sz w:val="31"/>
        <w:vertAlign w:val="superscript"/>
      </w:rPr>
      <w:t xml:space="preserve"> </w:t>
    </w:r>
    <w:r>
      <w:rPr>
        <w:sz w:val="31"/>
        <w:vertAlign w:val="superscript"/>
      </w:rPr>
      <w:tab/>
    </w:r>
    <w:r>
      <w:rPr>
        <w:sz w:val="16"/>
      </w:rPr>
      <w:t xml:space="preserve">CSF3666 </w:t>
    </w:r>
    <w:r>
      <w:rPr>
        <w:sz w:val="16"/>
      </w:rPr>
      <w:tab/>
      <w:t xml:space="preserve">Issue No. 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17" w:rsidRDefault="00FA1253">
    <w:pPr>
      <w:spacing w:after="0" w:line="216" w:lineRule="auto"/>
      <w:ind w:left="0" w:right="756" w:firstLine="300"/>
    </w:pPr>
    <w:r>
      <w:rPr>
        <w:sz w:val="16"/>
      </w:rPr>
      <w:t xml:space="preserve">Foster Care Payments </w:t>
    </w:r>
    <w:r>
      <w:rPr>
        <w:sz w:val="16"/>
      </w:rPr>
      <w:tab/>
      <w:t xml:space="preserve">Page 75 of 75 </w:t>
    </w:r>
    <w:r>
      <w:rPr>
        <w:sz w:val="16"/>
      </w:rPr>
      <w:tab/>
      <w:t xml:space="preserve">April 2019 </w:t>
    </w:r>
    <w:r>
      <w:rPr>
        <w:sz w:val="31"/>
        <w:vertAlign w:val="superscript"/>
      </w:rPr>
      <w:t xml:space="preserve"> </w:t>
    </w:r>
    <w:r>
      <w:rPr>
        <w:sz w:val="31"/>
        <w:vertAlign w:val="superscript"/>
      </w:rPr>
      <w:tab/>
    </w:r>
    <w:r>
      <w:rPr>
        <w:sz w:val="16"/>
      </w:rPr>
      <w:t xml:space="preserve">CSF3666 </w:t>
    </w:r>
    <w:r>
      <w:rPr>
        <w:sz w:val="16"/>
      </w:rPr>
      <w:tab/>
      <w:t xml:space="preserve">Issue No. 20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17" w:rsidRDefault="00FA125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17" w:rsidRDefault="00FA125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17" w:rsidRDefault="00FA125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414"/>
    <w:multiLevelType w:val="hybridMultilevel"/>
    <w:tmpl w:val="093ECF60"/>
    <w:lvl w:ilvl="0" w:tplc="30129778">
      <w:start w:val="1"/>
      <w:numFmt w:val="decimal"/>
      <w:lvlText w:val="%1."/>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0287E">
      <w:start w:val="1"/>
      <w:numFmt w:val="lowerLetter"/>
      <w:lvlText w:val="%2"/>
      <w:lvlJc w:val="left"/>
      <w:pPr>
        <w:ind w:left="1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046DDE">
      <w:start w:val="1"/>
      <w:numFmt w:val="lowerRoman"/>
      <w:lvlText w:val="%3"/>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FE8420">
      <w:start w:val="1"/>
      <w:numFmt w:val="decimal"/>
      <w:lvlText w:val="%4"/>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46778">
      <w:start w:val="1"/>
      <w:numFmt w:val="lowerLetter"/>
      <w:lvlText w:val="%5"/>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821224">
      <w:start w:val="1"/>
      <w:numFmt w:val="lowerRoman"/>
      <w:lvlText w:val="%6"/>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1A3CDA">
      <w:start w:val="1"/>
      <w:numFmt w:val="decimal"/>
      <w:lvlText w:val="%7"/>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0D5EC">
      <w:start w:val="1"/>
      <w:numFmt w:val="lowerLetter"/>
      <w:lvlText w:val="%8"/>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0EFC6">
      <w:start w:val="1"/>
      <w:numFmt w:val="lowerRoman"/>
      <w:lvlText w:val="%9"/>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68"/>
    <w:rsid w:val="00851AEF"/>
    <w:rsid w:val="00B36268"/>
    <w:rsid w:val="00FA1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E56FC-BB28-4DBA-929F-79F86325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268"/>
    <w:pPr>
      <w:spacing w:after="5" w:line="249" w:lineRule="auto"/>
      <w:ind w:left="730" w:hanging="10"/>
    </w:pPr>
    <w:rPr>
      <w:rFonts w:ascii="Arial" w:eastAsia="Arial" w:hAnsi="Arial" w:cs="Arial"/>
      <w:color w:val="000000"/>
      <w:sz w:val="24"/>
      <w:lang w:eastAsia="en-GB"/>
    </w:rPr>
  </w:style>
  <w:style w:type="paragraph" w:styleId="Heading1">
    <w:name w:val="heading 1"/>
    <w:next w:val="Normal"/>
    <w:link w:val="Heading1Char"/>
    <w:uiPriority w:val="9"/>
    <w:qFormat/>
    <w:rsid w:val="00B36268"/>
    <w:pPr>
      <w:keepNext/>
      <w:keepLines/>
      <w:spacing w:after="0"/>
      <w:ind w:left="616" w:hanging="10"/>
      <w:jc w:val="center"/>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B36268"/>
    <w:pPr>
      <w:keepNext/>
      <w:keepLines/>
      <w:spacing w:after="5" w:line="250" w:lineRule="auto"/>
      <w:ind w:left="730"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68"/>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B36268"/>
    <w:rPr>
      <w:rFonts w:ascii="Arial" w:eastAsia="Arial" w:hAnsi="Arial" w:cs="Arial"/>
      <w:b/>
      <w:color w:val="000000"/>
      <w:sz w:val="24"/>
      <w:u w:val="single" w:color="000000"/>
      <w:lang w:eastAsia="en-GB"/>
    </w:rPr>
  </w:style>
  <w:style w:type="table" w:customStyle="1" w:styleId="TableGrid">
    <w:name w:val="TableGrid"/>
    <w:rsid w:val="00B3626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Muncer</dc:creator>
  <cp:keywords/>
  <dc:description/>
  <cp:lastModifiedBy>Bethany Muncer</cp:lastModifiedBy>
  <cp:revision>1</cp:revision>
  <dcterms:created xsi:type="dcterms:W3CDTF">2020-09-29T11:55:00Z</dcterms:created>
  <dcterms:modified xsi:type="dcterms:W3CDTF">2020-09-29T13:08:00Z</dcterms:modified>
</cp:coreProperties>
</file>